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545D5" w14:textId="77777777" w:rsidR="009E4268" w:rsidRPr="00E46E64" w:rsidRDefault="00BC723B" w:rsidP="00BC723B">
      <w:pPr>
        <w:widowControl w:val="0"/>
        <w:tabs>
          <w:tab w:val="center" w:pos="6979"/>
        </w:tabs>
        <w:jc w:val="center"/>
        <w:rPr>
          <w:rFonts w:ascii="Arial" w:hAnsi="Arial" w:cs="Arial"/>
          <w:b/>
          <w:sz w:val="28"/>
          <w:szCs w:val="28"/>
          <w:lang w:val="en-GB"/>
        </w:rPr>
      </w:pPr>
      <w:r w:rsidRPr="00E46E64">
        <w:rPr>
          <w:rFonts w:ascii="Arial" w:hAnsi="Arial" w:cs="Arial"/>
          <w:b/>
          <w:sz w:val="28"/>
          <w:szCs w:val="28"/>
          <w:lang w:val="en-GB"/>
        </w:rPr>
        <w:t>A</w:t>
      </w:r>
      <w:r w:rsidR="009E4268" w:rsidRPr="00E46E64">
        <w:rPr>
          <w:rFonts w:ascii="Arial" w:hAnsi="Arial" w:cs="Arial"/>
          <w:b/>
          <w:sz w:val="28"/>
          <w:szCs w:val="28"/>
          <w:lang w:val="en-GB"/>
        </w:rPr>
        <w:t>nnual Performance Review of the Effectiveness of the Internal Audit</w:t>
      </w:r>
    </w:p>
    <w:p w14:paraId="740C1E6E" w14:textId="04E16120" w:rsidR="009E4268" w:rsidRPr="00E46E64" w:rsidRDefault="0035008D" w:rsidP="00B779EC">
      <w:pPr>
        <w:widowControl w:val="0"/>
        <w:tabs>
          <w:tab w:val="center" w:pos="6979"/>
        </w:tabs>
        <w:jc w:val="center"/>
        <w:rPr>
          <w:rFonts w:ascii="Arial" w:hAnsi="Arial" w:cs="Arial"/>
          <w:b/>
          <w:sz w:val="28"/>
          <w:szCs w:val="28"/>
          <w:lang w:val="en-GB"/>
        </w:rPr>
      </w:pPr>
      <w:r w:rsidRPr="00E46E64">
        <w:rPr>
          <w:rFonts w:ascii="Arial" w:hAnsi="Arial" w:cs="Arial"/>
          <w:b/>
          <w:sz w:val="28"/>
          <w:szCs w:val="28"/>
          <w:lang w:val="en-GB"/>
        </w:rPr>
        <w:t xml:space="preserve">April </w:t>
      </w:r>
      <w:r w:rsidR="00BC723B" w:rsidRPr="00E46E64">
        <w:rPr>
          <w:rFonts w:ascii="Arial" w:hAnsi="Arial" w:cs="Arial"/>
          <w:b/>
          <w:sz w:val="28"/>
          <w:szCs w:val="28"/>
          <w:lang w:val="en-GB"/>
        </w:rPr>
        <w:t>20</w:t>
      </w:r>
      <w:r w:rsidR="00B779EC" w:rsidRPr="00E46E64">
        <w:rPr>
          <w:rFonts w:ascii="Arial" w:hAnsi="Arial" w:cs="Arial"/>
          <w:b/>
          <w:sz w:val="28"/>
          <w:szCs w:val="28"/>
          <w:lang w:val="en-GB"/>
        </w:rPr>
        <w:t>2</w:t>
      </w:r>
      <w:r w:rsidR="00CE7926">
        <w:rPr>
          <w:rFonts w:ascii="Arial" w:hAnsi="Arial" w:cs="Arial"/>
          <w:b/>
          <w:sz w:val="28"/>
          <w:szCs w:val="28"/>
          <w:lang w:val="en-GB"/>
        </w:rPr>
        <w:t>6</w:t>
      </w:r>
    </w:p>
    <w:p w14:paraId="1A92FED5" w14:textId="77777777" w:rsidR="00B779EC" w:rsidRPr="0035008D" w:rsidRDefault="00B779EC" w:rsidP="00B779EC">
      <w:pPr>
        <w:widowControl w:val="0"/>
        <w:tabs>
          <w:tab w:val="center" w:pos="6979"/>
        </w:tabs>
        <w:jc w:val="center"/>
        <w:rPr>
          <w:rFonts w:ascii="Arial" w:hAnsi="Arial" w:cs="Arial"/>
          <w:sz w:val="23"/>
          <w:szCs w:val="23"/>
          <w:lang w:val="en-GB"/>
        </w:rPr>
      </w:pPr>
    </w:p>
    <w:p w14:paraId="0FF86AB5" w14:textId="77777777" w:rsidR="009E4268" w:rsidRPr="0035008D" w:rsidRDefault="00CF169C">
      <w:pPr>
        <w:widowControl w:val="0"/>
        <w:rPr>
          <w:rFonts w:ascii="Arial" w:hAnsi="Arial" w:cs="Arial"/>
          <w:b/>
          <w:sz w:val="23"/>
          <w:szCs w:val="23"/>
          <w:lang w:val="en-GB"/>
        </w:rPr>
      </w:pPr>
      <w:r w:rsidRPr="0035008D">
        <w:rPr>
          <w:rFonts w:ascii="Arial" w:hAnsi="Arial" w:cs="Arial"/>
          <w:b/>
          <w:sz w:val="23"/>
          <w:szCs w:val="23"/>
          <w:lang w:val="en-GB"/>
        </w:rPr>
        <w:t>Meeting the Standards:</w:t>
      </w:r>
    </w:p>
    <w:p w14:paraId="48226843" w14:textId="77777777" w:rsidR="00CF169C" w:rsidRPr="0035008D" w:rsidRDefault="00CF169C">
      <w:pPr>
        <w:widowControl w:val="0"/>
        <w:rPr>
          <w:rFonts w:ascii="Arial" w:hAnsi="Arial" w:cs="Arial"/>
          <w:b/>
          <w:sz w:val="23"/>
          <w:szCs w:val="23"/>
          <w:lang w:val="en-GB"/>
        </w:rPr>
      </w:pPr>
    </w:p>
    <w:tbl>
      <w:tblPr>
        <w:tblW w:w="13957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2970"/>
        <w:gridCol w:w="6750"/>
        <w:gridCol w:w="1041"/>
        <w:gridCol w:w="3196"/>
      </w:tblGrid>
      <w:tr w:rsidR="009E4268" w:rsidRPr="0035008D" w14:paraId="0895DCA0" w14:textId="77777777" w:rsidTr="003F67A2">
        <w:trPr>
          <w:cantSplit/>
        </w:trPr>
        <w:tc>
          <w:tcPr>
            <w:tcW w:w="2970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6B06A941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b/>
                <w:sz w:val="23"/>
                <w:szCs w:val="23"/>
                <w:lang w:val="en-GB"/>
              </w:rPr>
              <w:t>Expected Standard</w:t>
            </w:r>
          </w:p>
        </w:tc>
        <w:tc>
          <w:tcPr>
            <w:tcW w:w="6750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7998176C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b/>
                <w:sz w:val="23"/>
                <w:szCs w:val="23"/>
                <w:lang w:val="en-GB"/>
              </w:rPr>
              <w:t>Evidence of Achievement</w:t>
            </w:r>
          </w:p>
        </w:tc>
        <w:tc>
          <w:tcPr>
            <w:tcW w:w="1041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5AC79154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b/>
                <w:sz w:val="23"/>
                <w:szCs w:val="23"/>
                <w:lang w:val="en-GB"/>
              </w:rPr>
              <w:t>Yes/No</w:t>
            </w:r>
          </w:p>
        </w:tc>
        <w:tc>
          <w:tcPr>
            <w:tcW w:w="3196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351F308A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b/>
                <w:sz w:val="23"/>
                <w:szCs w:val="23"/>
                <w:lang w:val="en-GB"/>
              </w:rPr>
              <w:t>Areas for Development</w:t>
            </w:r>
          </w:p>
        </w:tc>
      </w:tr>
      <w:tr w:rsidR="009E4268" w:rsidRPr="0035008D" w14:paraId="45D84027" w14:textId="77777777" w:rsidTr="003F67A2">
        <w:trPr>
          <w:cantSplit/>
        </w:trPr>
        <w:tc>
          <w:tcPr>
            <w:tcW w:w="2970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783DAC54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Scope of internal audit</w:t>
            </w:r>
          </w:p>
        </w:tc>
        <w:tc>
          <w:tcPr>
            <w:tcW w:w="6750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71091A48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highlight w:val="yellow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Terms of reference re-approved by full council each year</w:t>
            </w:r>
          </w:p>
          <w:p w14:paraId="05424175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59D5DE60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Scope of audit work takes into account risk management processes and wider internal control</w:t>
            </w:r>
          </w:p>
          <w:p w14:paraId="7CC0DD8A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0E000114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Terms of reference define audit responsibilities in relation to fraud</w:t>
            </w:r>
          </w:p>
        </w:tc>
        <w:tc>
          <w:tcPr>
            <w:tcW w:w="1041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31361F2E" w14:textId="77777777" w:rsidR="009E4268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Yes</w:t>
            </w:r>
          </w:p>
          <w:p w14:paraId="0456E30F" w14:textId="77777777" w:rsidR="002B3E7E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14516488" w14:textId="77777777" w:rsidR="002B3E7E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Yes</w:t>
            </w:r>
          </w:p>
          <w:p w14:paraId="118A8416" w14:textId="77777777" w:rsidR="002B3E7E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09F9E8D5" w14:textId="77777777" w:rsidR="002B3E7E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5365E6A1" w14:textId="77777777" w:rsidR="002B3E7E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Yes</w:t>
            </w:r>
          </w:p>
        </w:tc>
        <w:tc>
          <w:tcPr>
            <w:tcW w:w="3196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074D919F" w14:textId="3F639B4D" w:rsidR="00E46E64" w:rsidRPr="0035008D" w:rsidRDefault="00E46E64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</w:tc>
      </w:tr>
      <w:tr w:rsidR="009E4268" w:rsidRPr="0035008D" w14:paraId="42DD8B79" w14:textId="77777777" w:rsidTr="003F67A2">
        <w:trPr>
          <w:cantSplit/>
        </w:trPr>
        <w:tc>
          <w:tcPr>
            <w:tcW w:w="2970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1421E546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Independence</w:t>
            </w:r>
          </w:p>
        </w:tc>
        <w:tc>
          <w:tcPr>
            <w:tcW w:w="6750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73655E62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Internal Auditor has direct access to those charged with governance</w:t>
            </w:r>
          </w:p>
        </w:tc>
        <w:tc>
          <w:tcPr>
            <w:tcW w:w="1041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12E2B909" w14:textId="77777777" w:rsidR="009E4268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Yes</w:t>
            </w:r>
          </w:p>
        </w:tc>
        <w:tc>
          <w:tcPr>
            <w:tcW w:w="3196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1EE1433F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</w:tc>
      </w:tr>
      <w:tr w:rsidR="009E4268" w:rsidRPr="0035008D" w14:paraId="2F17A723" w14:textId="77777777" w:rsidTr="003F67A2">
        <w:trPr>
          <w:cantSplit/>
        </w:trPr>
        <w:tc>
          <w:tcPr>
            <w:tcW w:w="2970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483C74A7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Competence</w:t>
            </w:r>
          </w:p>
        </w:tc>
        <w:tc>
          <w:tcPr>
            <w:tcW w:w="6750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52540063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No evidence that internal work has not been carried out ethically with integrity and objectivity</w:t>
            </w:r>
          </w:p>
        </w:tc>
        <w:tc>
          <w:tcPr>
            <w:tcW w:w="1041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7B9FA802" w14:textId="77777777" w:rsidR="009E4268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Yes</w:t>
            </w:r>
          </w:p>
        </w:tc>
        <w:tc>
          <w:tcPr>
            <w:tcW w:w="3196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36FD50F5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</w:tc>
      </w:tr>
      <w:tr w:rsidR="009E4268" w:rsidRPr="0035008D" w14:paraId="7CA7EBAE" w14:textId="77777777" w:rsidTr="003F67A2">
        <w:trPr>
          <w:cantSplit/>
        </w:trPr>
        <w:tc>
          <w:tcPr>
            <w:tcW w:w="2970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3973C547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lastRenderedPageBreak/>
              <w:t>Relationships</w:t>
            </w:r>
          </w:p>
        </w:tc>
        <w:tc>
          <w:tcPr>
            <w:tcW w:w="6750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29640D49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Responsible Officer (Clerk) is consulted on the internal audit plan and on the scope of each audit</w:t>
            </w:r>
          </w:p>
          <w:p w14:paraId="7E5E70D9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081C320A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Responsibilities for officers and internal audit are defined in relation to internal control, risk management and fraud and corruption matters</w:t>
            </w:r>
          </w:p>
          <w:p w14:paraId="3CB87131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0ADB2A30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The responsibilities of council members are understood; training of members is carried out as necessary</w:t>
            </w:r>
          </w:p>
        </w:tc>
        <w:tc>
          <w:tcPr>
            <w:tcW w:w="1041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14EE2E8F" w14:textId="77777777" w:rsidR="009E4268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Yes</w:t>
            </w:r>
          </w:p>
          <w:p w14:paraId="107CE37E" w14:textId="77777777" w:rsidR="002B3E7E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22300D73" w14:textId="77777777" w:rsidR="002B3E7E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2880C2DB" w14:textId="77777777" w:rsidR="002B3E7E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Yes</w:t>
            </w:r>
          </w:p>
          <w:p w14:paraId="6EC0095F" w14:textId="77777777" w:rsidR="002B3E7E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58347C18" w14:textId="7136179E" w:rsidR="002B3E7E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43350920" w14:textId="77777777" w:rsidR="003F67A2" w:rsidRPr="0035008D" w:rsidRDefault="003F67A2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708984D9" w14:textId="77777777" w:rsidR="002B3E7E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Yes</w:t>
            </w:r>
          </w:p>
        </w:tc>
        <w:tc>
          <w:tcPr>
            <w:tcW w:w="3196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66BA7AC1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1B043D1F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0CA97D2C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5D33A938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21EFB7F1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04704FED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32AAA4C4" w14:textId="77777777" w:rsidR="003F67A2" w:rsidRDefault="003F67A2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63B6F37D" w14:textId="64ABECDC" w:rsidR="009E4268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 xml:space="preserve">All members are encouraged to undertake </w:t>
            </w:r>
            <w:r w:rsidR="00B779EC" w:rsidRPr="0035008D">
              <w:rPr>
                <w:rFonts w:ascii="Arial" w:hAnsi="Arial" w:cs="Arial"/>
                <w:sz w:val="23"/>
                <w:szCs w:val="23"/>
                <w:lang w:val="en-GB"/>
              </w:rPr>
              <w:t>continual</w:t>
            </w: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 xml:space="preserve"> training.</w:t>
            </w:r>
          </w:p>
        </w:tc>
      </w:tr>
      <w:tr w:rsidR="009E4268" w:rsidRPr="0035008D" w14:paraId="0A08722A" w14:textId="77777777" w:rsidTr="003F67A2">
        <w:trPr>
          <w:cantSplit/>
        </w:trPr>
        <w:tc>
          <w:tcPr>
            <w:tcW w:w="2970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51097A48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Audit planning &amp; reporting</w:t>
            </w:r>
          </w:p>
        </w:tc>
        <w:tc>
          <w:tcPr>
            <w:tcW w:w="6750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73A4F099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The Audit Plan properly takes account of corporate risk</w:t>
            </w:r>
          </w:p>
          <w:p w14:paraId="19AF129F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6C6A2D1C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The Plan has been approved by the Council</w:t>
            </w:r>
          </w:p>
          <w:p w14:paraId="405172B9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0FAAFE40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Internal Audit has</w:t>
            </w:r>
            <w:r w:rsidR="00E5386C" w:rsidRPr="0035008D">
              <w:rPr>
                <w:rFonts w:ascii="Arial" w:hAnsi="Arial" w:cs="Arial"/>
                <w:sz w:val="23"/>
                <w:szCs w:val="23"/>
                <w:lang w:val="en-GB"/>
              </w:rPr>
              <w:t xml:space="preserve"> been</w:t>
            </w: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 xml:space="preserve"> reported in accordance with the Plan</w:t>
            </w:r>
          </w:p>
        </w:tc>
        <w:tc>
          <w:tcPr>
            <w:tcW w:w="1041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2DE884F7" w14:textId="77777777" w:rsidR="009E4268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Yes</w:t>
            </w:r>
          </w:p>
          <w:p w14:paraId="4C41B58C" w14:textId="77777777" w:rsidR="002B3E7E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0FDE9015" w14:textId="77777777" w:rsidR="002B3E7E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Yes</w:t>
            </w:r>
          </w:p>
          <w:p w14:paraId="684A2F66" w14:textId="77777777" w:rsidR="002B3E7E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  <w:p w14:paraId="0109379F" w14:textId="77777777" w:rsidR="009E4268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Yes</w:t>
            </w:r>
          </w:p>
        </w:tc>
        <w:tc>
          <w:tcPr>
            <w:tcW w:w="3196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59A780E3" w14:textId="6B1F0466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</w:tc>
      </w:tr>
    </w:tbl>
    <w:p w14:paraId="47E48BF4" w14:textId="77777777" w:rsidR="00C00E9E" w:rsidRPr="0035008D" w:rsidRDefault="00C00E9E" w:rsidP="00C00E9E">
      <w:pPr>
        <w:widowControl w:val="0"/>
        <w:rPr>
          <w:rFonts w:ascii="Arial" w:hAnsi="Arial" w:cs="Arial"/>
          <w:sz w:val="23"/>
          <w:szCs w:val="23"/>
          <w:lang w:val="en-GB"/>
        </w:rPr>
      </w:pPr>
    </w:p>
    <w:p w14:paraId="3609AC65" w14:textId="77777777" w:rsidR="00C00E9E" w:rsidRPr="0035008D" w:rsidRDefault="00C00E9E" w:rsidP="00C00E9E">
      <w:pPr>
        <w:widowControl w:val="0"/>
        <w:rPr>
          <w:rFonts w:ascii="Arial" w:hAnsi="Arial" w:cs="Arial"/>
          <w:sz w:val="23"/>
          <w:szCs w:val="23"/>
          <w:lang w:val="en-GB"/>
        </w:rPr>
      </w:pPr>
    </w:p>
    <w:p w14:paraId="01107134" w14:textId="25D9F7F1" w:rsidR="009E4268" w:rsidRPr="0035008D" w:rsidRDefault="00CF169C" w:rsidP="00C00E9E">
      <w:pPr>
        <w:widowControl w:val="0"/>
        <w:rPr>
          <w:rFonts w:ascii="Arial" w:hAnsi="Arial" w:cs="Arial"/>
          <w:b/>
          <w:sz w:val="23"/>
          <w:szCs w:val="23"/>
          <w:lang w:val="en-GB"/>
        </w:rPr>
      </w:pPr>
      <w:r w:rsidRPr="0035008D">
        <w:rPr>
          <w:rFonts w:ascii="Arial" w:hAnsi="Arial" w:cs="Arial"/>
          <w:b/>
          <w:sz w:val="23"/>
          <w:szCs w:val="23"/>
          <w:lang w:val="en-GB"/>
        </w:rPr>
        <w:t>Characteristics of Effectiveness:</w:t>
      </w:r>
    </w:p>
    <w:p w14:paraId="6ED3975A" w14:textId="77777777" w:rsidR="009E4268" w:rsidRPr="0035008D" w:rsidRDefault="009E4268">
      <w:pPr>
        <w:widowControl w:val="0"/>
        <w:rPr>
          <w:rFonts w:ascii="Arial" w:hAnsi="Arial" w:cs="Arial"/>
          <w:sz w:val="23"/>
          <w:szCs w:val="23"/>
          <w:lang w:val="en-GB"/>
        </w:rPr>
      </w:pPr>
    </w:p>
    <w:tbl>
      <w:tblPr>
        <w:tblW w:w="13957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2970"/>
        <w:gridCol w:w="6750"/>
        <w:gridCol w:w="1041"/>
        <w:gridCol w:w="3196"/>
      </w:tblGrid>
      <w:tr w:rsidR="009E4268" w:rsidRPr="0035008D" w14:paraId="25431349" w14:textId="77777777" w:rsidTr="003F67A2">
        <w:trPr>
          <w:cantSplit/>
        </w:trPr>
        <w:tc>
          <w:tcPr>
            <w:tcW w:w="2970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46625221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b/>
                <w:sz w:val="23"/>
                <w:szCs w:val="23"/>
                <w:lang w:val="en-GB"/>
              </w:rPr>
              <w:t>Characteristics of Effectiveness</w:t>
            </w:r>
          </w:p>
        </w:tc>
        <w:tc>
          <w:tcPr>
            <w:tcW w:w="6750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44F599B9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b/>
                <w:sz w:val="23"/>
                <w:szCs w:val="23"/>
                <w:lang w:val="en-GB"/>
              </w:rPr>
              <w:t>Evidence of Achievement</w:t>
            </w:r>
          </w:p>
        </w:tc>
        <w:tc>
          <w:tcPr>
            <w:tcW w:w="1041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1D1730F7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b/>
                <w:sz w:val="23"/>
                <w:szCs w:val="23"/>
                <w:lang w:val="en-GB"/>
              </w:rPr>
              <w:t>Yes/No</w:t>
            </w:r>
          </w:p>
        </w:tc>
        <w:tc>
          <w:tcPr>
            <w:tcW w:w="3196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1DBE36A5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b/>
                <w:sz w:val="23"/>
                <w:szCs w:val="23"/>
                <w:lang w:val="en-GB"/>
              </w:rPr>
              <w:t>Areas for Development</w:t>
            </w:r>
          </w:p>
        </w:tc>
      </w:tr>
      <w:tr w:rsidR="009E4268" w:rsidRPr="0035008D" w14:paraId="387E6C1C" w14:textId="77777777" w:rsidTr="003F67A2">
        <w:trPr>
          <w:cantSplit/>
        </w:trPr>
        <w:tc>
          <w:tcPr>
            <w:tcW w:w="2970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1947ABF7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Internal audit work is planned</w:t>
            </w:r>
          </w:p>
        </w:tc>
        <w:tc>
          <w:tcPr>
            <w:tcW w:w="6750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6D9CF167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Planned internal audit work is based on risk assessment and designed to meet the council’s governance assurance needs</w:t>
            </w:r>
          </w:p>
        </w:tc>
        <w:tc>
          <w:tcPr>
            <w:tcW w:w="1041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38E5F1FB" w14:textId="77777777" w:rsidR="009E4268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Yes</w:t>
            </w:r>
          </w:p>
        </w:tc>
        <w:tc>
          <w:tcPr>
            <w:tcW w:w="3196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688103DF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</w:tc>
      </w:tr>
      <w:tr w:rsidR="009E4268" w:rsidRPr="0035008D" w14:paraId="1CA5CC86" w14:textId="77777777" w:rsidTr="003F67A2">
        <w:trPr>
          <w:cantSplit/>
        </w:trPr>
        <w:tc>
          <w:tcPr>
            <w:tcW w:w="2970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65064FCD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Understanding the needs and objectives of the Council</w:t>
            </w:r>
          </w:p>
        </w:tc>
        <w:tc>
          <w:tcPr>
            <w:tcW w:w="6750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3E305F50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The annual audit plan demonstrates how audit will work</w:t>
            </w:r>
          </w:p>
        </w:tc>
        <w:tc>
          <w:tcPr>
            <w:tcW w:w="1041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60C552DB" w14:textId="77777777" w:rsidR="009E4268" w:rsidRPr="0035008D" w:rsidRDefault="002B3E7E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  <w:r w:rsidRPr="0035008D">
              <w:rPr>
                <w:rFonts w:ascii="Arial" w:hAnsi="Arial" w:cs="Arial"/>
                <w:sz w:val="23"/>
                <w:szCs w:val="23"/>
                <w:lang w:val="en-GB"/>
              </w:rPr>
              <w:t>Yes</w:t>
            </w:r>
          </w:p>
        </w:tc>
        <w:tc>
          <w:tcPr>
            <w:tcW w:w="3196" w:type="dxa"/>
            <w:tcMar>
              <w:top w:w="120" w:type="dxa"/>
              <w:left w:w="120" w:type="dxa"/>
              <w:bottom w:w="58" w:type="dxa"/>
              <w:right w:w="120" w:type="dxa"/>
            </w:tcMar>
          </w:tcPr>
          <w:p w14:paraId="0D0890C0" w14:textId="77777777" w:rsidR="009E4268" w:rsidRPr="0035008D" w:rsidRDefault="009E4268">
            <w:pPr>
              <w:widowControl w:val="0"/>
              <w:rPr>
                <w:rFonts w:ascii="Arial" w:hAnsi="Arial" w:cs="Arial"/>
                <w:sz w:val="23"/>
                <w:szCs w:val="23"/>
                <w:lang w:val="en-GB"/>
              </w:rPr>
            </w:pPr>
          </w:p>
        </w:tc>
      </w:tr>
    </w:tbl>
    <w:p w14:paraId="1FA4020E" w14:textId="77777777" w:rsidR="009E4268" w:rsidRPr="0035008D" w:rsidRDefault="009E4268">
      <w:pPr>
        <w:widowControl w:val="0"/>
        <w:rPr>
          <w:rFonts w:ascii="Arial" w:hAnsi="Arial" w:cs="Arial"/>
          <w:sz w:val="23"/>
          <w:szCs w:val="23"/>
          <w:lang w:val="en-GB"/>
        </w:rPr>
      </w:pPr>
    </w:p>
    <w:p w14:paraId="71EF9099" w14:textId="77777777" w:rsidR="009E4268" w:rsidRPr="0035008D" w:rsidRDefault="009E4268">
      <w:pPr>
        <w:widowControl w:val="0"/>
        <w:rPr>
          <w:rFonts w:ascii="Arial" w:hAnsi="Arial" w:cs="Arial"/>
          <w:sz w:val="23"/>
          <w:szCs w:val="23"/>
          <w:lang w:val="en-GB"/>
        </w:rPr>
      </w:pPr>
    </w:p>
    <w:p w14:paraId="0E8B42A8" w14:textId="77777777" w:rsidR="009E4268" w:rsidRPr="0035008D" w:rsidRDefault="009E4268">
      <w:pPr>
        <w:widowControl w:val="0"/>
        <w:rPr>
          <w:rFonts w:ascii="Arial" w:hAnsi="Arial" w:cs="Arial"/>
          <w:sz w:val="23"/>
          <w:szCs w:val="23"/>
          <w:lang w:val="en-GB"/>
        </w:rPr>
      </w:pPr>
    </w:p>
    <w:p w14:paraId="0F88F14A" w14:textId="77777777" w:rsidR="009E4268" w:rsidRPr="0035008D" w:rsidRDefault="009E4268">
      <w:pPr>
        <w:widowControl w:val="0"/>
        <w:rPr>
          <w:rFonts w:ascii="Arial" w:hAnsi="Arial" w:cs="Arial"/>
          <w:sz w:val="23"/>
          <w:szCs w:val="23"/>
          <w:lang w:val="en-GB"/>
        </w:rPr>
      </w:pPr>
    </w:p>
    <w:sectPr w:rsidR="009E4268" w:rsidRPr="0035008D" w:rsidSect="009E4268">
      <w:headerReference w:type="default" r:id="rId9"/>
      <w:pgSz w:w="16837" w:h="11905" w:orient="landscape"/>
      <w:pgMar w:top="1296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8C53D" w14:textId="77777777" w:rsidR="00CF7B09" w:rsidRDefault="00CF7B09" w:rsidP="0035008D">
      <w:r>
        <w:separator/>
      </w:r>
    </w:p>
  </w:endnote>
  <w:endnote w:type="continuationSeparator" w:id="0">
    <w:p w14:paraId="74FA8390" w14:textId="77777777" w:rsidR="00CF7B09" w:rsidRDefault="00CF7B09" w:rsidP="00350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7512C" w14:textId="77777777" w:rsidR="00CF7B09" w:rsidRDefault="00CF7B09" w:rsidP="0035008D">
      <w:r>
        <w:separator/>
      </w:r>
    </w:p>
  </w:footnote>
  <w:footnote w:type="continuationSeparator" w:id="0">
    <w:p w14:paraId="0D9B8753" w14:textId="77777777" w:rsidR="00CF7B09" w:rsidRDefault="00CF7B09" w:rsidP="00350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010A0" w14:textId="0194AEF3" w:rsidR="0035008D" w:rsidRDefault="0035008D" w:rsidP="0035008D">
    <w:pPr>
      <w:jc w:val="right"/>
      <w:rPr>
        <w:rFonts w:ascii="Arial" w:hAnsi="Arial" w:cs="Arial"/>
        <w:b/>
        <w:bCs/>
        <w:szCs w:val="36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6EA27A49" wp14:editId="03C4520C">
          <wp:simplePos x="0" y="0"/>
          <wp:positionH relativeFrom="column">
            <wp:posOffset>7620</wp:posOffset>
          </wp:positionH>
          <wp:positionV relativeFrom="paragraph">
            <wp:posOffset>-45720</wp:posOffset>
          </wp:positionV>
          <wp:extent cx="1287780" cy="1287780"/>
          <wp:effectExtent l="0" t="0" r="7620" b="7620"/>
          <wp:wrapSquare wrapText="bothSides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bCs/>
        <w:szCs w:val="36"/>
      </w:rPr>
      <w:t>The Queen’s Hall</w:t>
    </w:r>
  </w:p>
  <w:p w14:paraId="3BDA8398" w14:textId="77777777" w:rsidR="0035008D" w:rsidRPr="00F61A3A" w:rsidRDefault="0035008D" w:rsidP="0035008D">
    <w:pPr>
      <w:ind w:left="-284"/>
      <w:jc w:val="right"/>
      <w:rPr>
        <w:rFonts w:ascii="Arial" w:hAnsi="Arial" w:cs="Arial"/>
        <w:b/>
        <w:bCs/>
        <w:szCs w:val="36"/>
      </w:rPr>
    </w:pPr>
    <w:r w:rsidRPr="00F61A3A">
      <w:rPr>
        <w:rFonts w:ascii="Arial" w:hAnsi="Arial" w:cs="Arial"/>
        <w:b/>
        <w:bCs/>
        <w:szCs w:val="36"/>
      </w:rPr>
      <w:t>High Street</w:t>
    </w:r>
  </w:p>
  <w:p w14:paraId="48F74445" w14:textId="77777777" w:rsidR="0035008D" w:rsidRPr="00F61A3A" w:rsidRDefault="0035008D" w:rsidP="0035008D">
    <w:pPr>
      <w:ind w:left="-284"/>
      <w:jc w:val="right"/>
      <w:rPr>
        <w:rFonts w:ascii="Arial" w:hAnsi="Arial" w:cs="Arial"/>
        <w:b/>
        <w:bCs/>
        <w:szCs w:val="36"/>
      </w:rPr>
    </w:pPr>
    <w:r w:rsidRPr="00F61A3A">
      <w:rPr>
        <w:rFonts w:ascii="Arial" w:hAnsi="Arial" w:cs="Arial"/>
        <w:b/>
        <w:bCs/>
        <w:szCs w:val="36"/>
      </w:rPr>
      <w:t>Cuckfield</w:t>
    </w:r>
  </w:p>
  <w:p w14:paraId="5102F40A" w14:textId="77777777" w:rsidR="0035008D" w:rsidRPr="00F61A3A" w:rsidRDefault="0035008D" w:rsidP="0035008D">
    <w:pPr>
      <w:ind w:left="-284"/>
      <w:jc w:val="right"/>
      <w:rPr>
        <w:rFonts w:ascii="Arial" w:hAnsi="Arial" w:cs="Arial"/>
        <w:b/>
        <w:bCs/>
        <w:szCs w:val="36"/>
      </w:rPr>
    </w:pPr>
    <w:r w:rsidRPr="00F61A3A">
      <w:rPr>
        <w:rFonts w:ascii="Arial" w:hAnsi="Arial" w:cs="Arial"/>
        <w:b/>
        <w:bCs/>
        <w:szCs w:val="36"/>
      </w:rPr>
      <w:t>West Sussex</w:t>
    </w:r>
  </w:p>
  <w:p w14:paraId="79590FD3" w14:textId="77777777" w:rsidR="0035008D" w:rsidRDefault="0035008D" w:rsidP="0035008D">
    <w:pPr>
      <w:ind w:left="-284"/>
      <w:jc w:val="right"/>
      <w:rPr>
        <w:rFonts w:ascii="Arial" w:hAnsi="Arial" w:cs="Arial"/>
        <w:b/>
        <w:bCs/>
        <w:szCs w:val="36"/>
      </w:rPr>
    </w:pPr>
    <w:r w:rsidRPr="00F61A3A">
      <w:rPr>
        <w:rFonts w:ascii="Arial" w:hAnsi="Arial" w:cs="Arial"/>
        <w:b/>
        <w:bCs/>
        <w:szCs w:val="36"/>
      </w:rPr>
      <w:t>RH17 5EL</w:t>
    </w:r>
  </w:p>
  <w:p w14:paraId="68C11CF1" w14:textId="77777777" w:rsidR="0035008D" w:rsidRPr="00B54627" w:rsidRDefault="0035008D" w:rsidP="0035008D">
    <w:pPr>
      <w:ind w:left="-284"/>
      <w:jc w:val="right"/>
      <w:rPr>
        <w:rFonts w:ascii="Arial" w:hAnsi="Arial" w:cs="Arial"/>
        <w:b/>
        <w:bCs/>
        <w:szCs w:val="36"/>
      </w:rPr>
    </w:pPr>
  </w:p>
  <w:p w14:paraId="53803D2A" w14:textId="54F4EA0E" w:rsidR="0035008D" w:rsidRPr="00B54627" w:rsidRDefault="0035008D" w:rsidP="0035008D">
    <w:pPr>
      <w:ind w:left="-284"/>
      <w:jc w:val="right"/>
      <w:rPr>
        <w:rFonts w:ascii="Arial" w:hAnsi="Arial" w:cs="Arial"/>
        <w:b/>
        <w:bCs/>
        <w:szCs w:val="36"/>
      </w:rPr>
    </w:pPr>
  </w:p>
  <w:p w14:paraId="09CB74C8" w14:textId="5A278468" w:rsidR="0035008D" w:rsidRPr="0035008D" w:rsidRDefault="0035008D" w:rsidP="0035008D">
    <w:pPr>
      <w:ind w:left="-284"/>
      <w:jc w:val="right"/>
      <w:rPr>
        <w:rFonts w:ascii="Arial" w:hAnsi="Arial" w:cs="Arial"/>
        <w:b/>
        <w:bCs/>
        <w:szCs w:val="36"/>
      </w:rPr>
    </w:pPr>
    <w:r w:rsidRPr="00B54627">
      <w:rPr>
        <w:rFonts w:ascii="Arial" w:hAnsi="Arial" w:cs="Arial"/>
        <w:b/>
        <w:bCs/>
        <w:szCs w:val="36"/>
      </w:rPr>
      <w:t>01444 454276</w:t>
    </w:r>
  </w:p>
  <w:p w14:paraId="5D4BD261" w14:textId="0A29472B" w:rsidR="0035008D" w:rsidRDefault="0035008D" w:rsidP="0035008D">
    <w:pPr>
      <w:pStyle w:val="Header"/>
    </w:pPr>
    <w:r>
      <w:t>____________________________________________________________________________________________________________________</w:t>
    </w:r>
  </w:p>
  <w:p w14:paraId="1AC91644" w14:textId="28E46452" w:rsidR="0035008D" w:rsidRDefault="0035008D">
    <w:pPr>
      <w:pStyle w:val="Header"/>
    </w:pPr>
  </w:p>
  <w:p w14:paraId="232ED737" w14:textId="77777777" w:rsidR="0035008D" w:rsidRDefault="003500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268"/>
    <w:rsid w:val="00030241"/>
    <w:rsid w:val="0009636C"/>
    <w:rsid w:val="002715D6"/>
    <w:rsid w:val="00277753"/>
    <w:rsid w:val="002A2125"/>
    <w:rsid w:val="002B3E7E"/>
    <w:rsid w:val="0035008D"/>
    <w:rsid w:val="003F67A2"/>
    <w:rsid w:val="004E7226"/>
    <w:rsid w:val="005027E7"/>
    <w:rsid w:val="00510109"/>
    <w:rsid w:val="005C29B5"/>
    <w:rsid w:val="005C3DE9"/>
    <w:rsid w:val="00670DF6"/>
    <w:rsid w:val="00672DD9"/>
    <w:rsid w:val="00725E86"/>
    <w:rsid w:val="008B3E91"/>
    <w:rsid w:val="008D026F"/>
    <w:rsid w:val="008F3EE0"/>
    <w:rsid w:val="009E1064"/>
    <w:rsid w:val="009E4268"/>
    <w:rsid w:val="00AC39BC"/>
    <w:rsid w:val="00AF1BC2"/>
    <w:rsid w:val="00B779EC"/>
    <w:rsid w:val="00BC723B"/>
    <w:rsid w:val="00C00E9E"/>
    <w:rsid w:val="00C112C2"/>
    <w:rsid w:val="00C61F12"/>
    <w:rsid w:val="00C72854"/>
    <w:rsid w:val="00CD6EAF"/>
    <w:rsid w:val="00CE7926"/>
    <w:rsid w:val="00CF169C"/>
    <w:rsid w:val="00CF32C4"/>
    <w:rsid w:val="00CF7B09"/>
    <w:rsid w:val="00D64472"/>
    <w:rsid w:val="00E46E64"/>
    <w:rsid w:val="00E5386C"/>
    <w:rsid w:val="00F30158"/>
    <w:rsid w:val="00FE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35D5B5"/>
  <w14:defaultImageDpi w14:val="0"/>
  <w15:docId w15:val="{EF0419EF-6CFC-41C5-B999-11DE9C5E3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1F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F12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C00E9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500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008D"/>
    <w:rPr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500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008D"/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A8FCF21170094692E0ED80736358E9" ma:contentTypeVersion="17" ma:contentTypeDescription="Create a new document." ma:contentTypeScope="" ma:versionID="5025bb611b0e0215729f1855d84a3337">
  <xsd:schema xmlns:xsd="http://www.w3.org/2001/XMLSchema" xmlns:xs="http://www.w3.org/2001/XMLSchema" xmlns:p="http://schemas.microsoft.com/office/2006/metadata/properties" xmlns:ns2="f497ec07-5185-41b9-9895-1f7eb8e69ca3" xmlns:ns3="eaa8e958-9770-47ad-b159-b584ffceace9" targetNamespace="http://schemas.microsoft.com/office/2006/metadata/properties" ma:root="true" ma:fieldsID="e898b2d0a4604aeaa94f3592181eed95" ns2:_="" ns3:_="">
    <xsd:import namespace="f497ec07-5185-41b9-9895-1f7eb8e69ca3"/>
    <xsd:import namespace="eaa8e958-9770-47ad-b159-b584ffceac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7ec07-5185-41b9-9895-1f7eb8e69c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e379f53-94d4-4bb3-b7d8-aea16c7ef2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a8e958-9770-47ad-b159-b584ffceac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11310e-c356-4da3-95cd-576036836da8}" ma:internalName="TaxCatchAll" ma:showField="CatchAllData" ma:web="eaa8e958-9770-47ad-b159-b584ffceac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97ec07-5185-41b9-9895-1f7eb8e69ca3">
      <Terms xmlns="http://schemas.microsoft.com/office/infopath/2007/PartnerControls"/>
    </lcf76f155ced4ddcb4097134ff3c332f>
    <TaxCatchAll xmlns="eaa8e958-9770-47ad-b159-b584ffceace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68236A-7160-4D2B-BF50-5EE7144BAE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97ec07-5185-41b9-9895-1f7eb8e69ca3"/>
    <ds:schemaRef ds:uri="eaa8e958-9770-47ad-b159-b584ffceac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038A09-CCCE-4A8C-8C5A-7E039681CA92}">
  <ds:schemaRefs>
    <ds:schemaRef ds:uri="http://schemas.microsoft.com/office/2006/metadata/properties"/>
    <ds:schemaRef ds:uri="http://schemas.microsoft.com/office/infopath/2007/PartnerControls"/>
    <ds:schemaRef ds:uri="f497ec07-5185-41b9-9895-1f7eb8e69ca3"/>
    <ds:schemaRef ds:uri="eaa8e958-9770-47ad-b159-b584ffceace9"/>
  </ds:schemaRefs>
</ds:datastoreItem>
</file>

<file path=customXml/itemProps3.xml><?xml version="1.0" encoding="utf-8"?>
<ds:datastoreItem xmlns:ds="http://schemas.openxmlformats.org/officeDocument/2006/customXml" ds:itemID="{F2E9DBA4-9C15-40D4-9949-FFAEC5BFE1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Performance Review of the Effectiveness of the Internal Audit</dc:title>
  <dc:creator>CPC</dc:creator>
  <cp:lastModifiedBy>Noemi Ripert</cp:lastModifiedBy>
  <cp:revision>5</cp:revision>
  <cp:lastPrinted>2018-06-28T10:45:00Z</cp:lastPrinted>
  <dcterms:created xsi:type="dcterms:W3CDTF">2024-04-30T14:17:00Z</dcterms:created>
  <dcterms:modified xsi:type="dcterms:W3CDTF">2026-04-30T13:11:00Z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0x01010077A8FCF21170094692E0ED80736358E9</vt:lpwstr>
  </property>
  <property fmtid="{D5CDD505-2E9C-101B-9397-08002B2CF9AE}" pid="3" name="MediaServiceImageTags">
    <vt:lpwstr/>
  </property>
</Properties>
</file>